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National Senior Certificate (NSC) – Grade 12</w:t>
      </w:r>
      <w:r>
        <w:br/>
      </w:r>
      <w:r>
        <w:t xml:space="preserve">[School name], [City], [Province]</w:t>
      </w:r>
      <w:r>
        <w:br/>
      </w:r>
      <w:r>
        <w:t xml:space="preserve">Completed: [Year] | Pass type: [Bachelor's / Diploma / Higher Certificate] pass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matric-certificate-on-cv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Matric entry on CV basic</dc:title>
  <dc:creator>CV Hub (cvhub.co.za)</dc:creator>
  <dcterms:created xsi:type="dcterms:W3CDTF">2026-11-03T22:22:24Z</dcterms:created>
</cp:coreProperties>
</file>