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Reliable bartender with 3+ years’ experience in high-volume restaurant and events environments. Confident with cocktails, draught service, POS order taking, and cash/card handling including end-of-shift cash-ups. Known for fast, friendly service and keeping the bar clean and stocked under pressure. Available for night shifts, weekends, and public holidays.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rtend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Bartender CV personal statement - experienced</dc:title>
  <dc:creator>CV Hub (cvhub.co.za)</dc:creator>
  <dcterms:created xsi:type="dcterms:W3CDTF">2026-11-03T18:00:32Z</dcterms:created>
</cp:coreProperties>
</file>